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7E" w:rsidRDefault="00251D7E" w:rsidP="00251D7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51D7E" w:rsidRDefault="00251D7E" w:rsidP="00251D7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novog cjenika: </w:t>
      </w:r>
    </w:p>
    <w:p w:rsidR="00251D7E" w:rsidRDefault="00251D7E" w:rsidP="00251D7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51D7E" w:rsidRDefault="00251D7E" w:rsidP="00251D7E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bookmarkStart w:id="0" w:name="_Hlk187838580"/>
      <w:r>
        <w:rPr>
          <w:rFonts w:ascii="Times New Roman" w:hAnsi="Times New Roman" w:cs="Times New Roman"/>
          <w:b/>
          <w:sz w:val="24"/>
          <w:szCs w:val="24"/>
        </w:rPr>
        <w:t>CJENIK ZA USLUGE PRAŽNJENJA I ODVOZA OTPADNIH VODA IZ SABIRNIH I SEPTIČKIH JAMA NA PODRUČJU GRADA PAGA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51D7E" w:rsidTr="00251D7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E" w:rsidRDefault="00251D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stavka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E" w:rsidRDefault="00251D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Cisterna 5m3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E" w:rsidRDefault="00251D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Cisterna 10 m3</w:t>
            </w:r>
          </w:p>
        </w:tc>
      </w:tr>
      <w:tr w:rsidR="00251D7E" w:rsidTr="00251D7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E" w:rsidRDefault="00251D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bez PDV-a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E" w:rsidRDefault="00251D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E" w:rsidRDefault="00251D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</w:tr>
      <w:tr w:rsidR="00251D7E" w:rsidTr="00251D7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E" w:rsidRDefault="00251D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PDV 25 %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E" w:rsidRDefault="00251D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E" w:rsidRDefault="00251D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</w:tr>
      <w:tr w:rsidR="00251D7E" w:rsidTr="00251D7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E" w:rsidRDefault="00251D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Ukupna cijena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E" w:rsidRDefault="00251D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7E" w:rsidRDefault="00251D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</w:tr>
      <w:bookmarkEnd w:id="0"/>
    </w:tbl>
    <w:p w:rsidR="00251D7E" w:rsidRDefault="00251D7E" w:rsidP="00251D7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E5245" w:rsidRDefault="001E5245">
      <w:bookmarkStart w:id="1" w:name="_GoBack"/>
      <w:bookmarkEnd w:id="1"/>
    </w:p>
    <w:sectPr w:rsidR="001E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7E"/>
    <w:rsid w:val="001E5245"/>
    <w:rsid w:val="0025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3F45C-E885-4B1E-A4C2-8434B63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D7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1D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51D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2025-02-05T08:40:00Z</dcterms:created>
  <dcterms:modified xsi:type="dcterms:W3CDTF">2025-02-05T08:42:00Z</dcterms:modified>
</cp:coreProperties>
</file>